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58B2E72F" w:rsidR="7C8B318C" w:rsidRDefault="50CB99BB" w:rsidP="7C8B318C">
      <w:pPr>
        <w:jc w:val="right"/>
        <w:rPr>
          <w:sz w:val="24"/>
          <w:szCs w:val="24"/>
        </w:rPr>
      </w:pPr>
      <w:r w:rsidRPr="50CB99BB">
        <w:rPr>
          <w:sz w:val="24"/>
          <w:szCs w:val="24"/>
        </w:rPr>
        <w:t>Αθήνα, 24 Ιουνίου 2021</w:t>
      </w:r>
    </w:p>
    <w:p w14:paraId="71FFC1E4" w14:textId="2C6093BF" w:rsidR="6ED17341" w:rsidRDefault="6ED17341" w:rsidP="6ED17341">
      <w:pPr>
        <w:jc w:val="center"/>
        <w:rPr>
          <w:rFonts w:eastAsiaTheme="minorEastAsia"/>
          <w:b/>
          <w:bCs/>
          <w:color w:val="2E3233"/>
          <w:sz w:val="24"/>
          <w:szCs w:val="24"/>
        </w:rPr>
      </w:pPr>
    </w:p>
    <w:p w14:paraId="0C5DD542" w14:textId="72CE4357" w:rsidR="76EB1C7A" w:rsidRDefault="26206BD8" w:rsidP="26206BD8">
      <w:pPr>
        <w:jc w:val="center"/>
        <w:rPr>
          <w:rFonts w:eastAsiaTheme="minorEastAsia"/>
          <w:b/>
          <w:bCs/>
          <w:color w:val="2E3233"/>
          <w:sz w:val="24"/>
          <w:szCs w:val="24"/>
        </w:rPr>
      </w:pPr>
      <w:r w:rsidRPr="26206BD8">
        <w:rPr>
          <w:rFonts w:eastAsiaTheme="minorEastAsia"/>
          <w:b/>
          <w:bCs/>
          <w:color w:val="2E3233"/>
          <w:sz w:val="24"/>
          <w:szCs w:val="24"/>
        </w:rPr>
        <w:t>Επίσκεψη της Υπουργού Πολιτισμού και Αθλητισμού στη Θεσσαλονίκη και στην Αμφίπολη</w:t>
      </w:r>
    </w:p>
    <w:p w14:paraId="4D608781" w14:textId="5559DD30" w:rsidR="6ED17341" w:rsidRDefault="6ED17341" w:rsidP="6ED17341">
      <w:pPr>
        <w:rPr>
          <w:rFonts w:eastAsiaTheme="minorEastAsia"/>
          <w:color w:val="2E3233"/>
          <w:sz w:val="24"/>
          <w:szCs w:val="24"/>
        </w:rPr>
      </w:pPr>
    </w:p>
    <w:p w14:paraId="0E621E92" w14:textId="37171B2E" w:rsidR="26206BD8" w:rsidRDefault="29B6A65C" w:rsidP="26206BD8">
      <w:pPr>
        <w:spacing w:line="276" w:lineRule="auto"/>
        <w:jc w:val="both"/>
        <w:rPr>
          <w:rFonts w:eastAsiaTheme="minorEastAsia"/>
          <w:color w:val="000000" w:themeColor="text1"/>
          <w:sz w:val="24"/>
          <w:szCs w:val="24"/>
        </w:rPr>
      </w:pPr>
      <w:r w:rsidRPr="29B6A65C">
        <w:rPr>
          <w:rFonts w:eastAsiaTheme="minorEastAsia"/>
          <w:color w:val="222222"/>
          <w:sz w:val="24"/>
          <w:szCs w:val="24"/>
        </w:rPr>
        <w:t>Τη Θεσσαλονίκη και την Αμφίπολη επισκέπτεται σήμερα Πέμπτη και την Παρασκευή, 24 και 25 Ιουνίου η Υπουργός Πολιτισμού και Αθλητισμού Λίνα Μενδώνη. Κατά τη διάρκεια της παραμονής της στη Θεσσαλονίκη, η Λίνα Μενδώνη θα επισκεφθεί το Ολυμπιακό Μουσείο, θα κηρύξει την έναρξη των εκδηλώσεων του 23ου Φεστιβάλ Ντοκιμαντέρ Θεσσαλονίκης και θα απευθύνει χαιρετισμό στην έναρξη του 40ου Φεστιβάλ Βιβλίου. Την Παρασκευή 25 Ιουνίου, η Υπουργός Πολιτισμού και Αθλητισμού θα πραγματοποιήσει αυτοψία στην Αμφίπολη.</w:t>
      </w:r>
    </w:p>
    <w:p w14:paraId="226895AB" w14:textId="0BC001C6" w:rsidR="6ED17341" w:rsidRDefault="26206BD8" w:rsidP="26206BD8">
      <w:pPr>
        <w:spacing w:line="276" w:lineRule="auto"/>
        <w:jc w:val="both"/>
        <w:rPr>
          <w:rFonts w:eastAsiaTheme="minorEastAsia"/>
          <w:color w:val="000000" w:themeColor="text1"/>
          <w:sz w:val="24"/>
          <w:szCs w:val="24"/>
        </w:rPr>
      </w:pPr>
      <w:r w:rsidRPr="26206BD8">
        <w:rPr>
          <w:rFonts w:eastAsiaTheme="minorEastAsia"/>
          <w:color w:val="000000" w:themeColor="text1"/>
          <w:sz w:val="24"/>
          <w:szCs w:val="24"/>
        </w:rPr>
        <w:t>Συνημμένο θα βρείτε το αναλυτικό πρόγραμμα της επίσκεψης της Υπουργού.</w:t>
      </w:r>
    </w:p>
    <w:p w14:paraId="27150D56" w14:textId="07EC776C" w:rsidR="6ED17341" w:rsidRDefault="6ED17341" w:rsidP="6ED17341">
      <w:pPr>
        <w:spacing w:line="276" w:lineRule="auto"/>
        <w:jc w:val="both"/>
        <w:rPr>
          <w:rFonts w:eastAsiaTheme="minorEastAsia"/>
          <w:color w:val="000000" w:themeColor="text1"/>
          <w:sz w:val="24"/>
          <w:szCs w:val="24"/>
        </w:rPr>
      </w:pPr>
    </w:p>
    <w:sectPr w:rsidR="6ED173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743CA8"/>
    <w:rsid w:val="007D3AB0"/>
    <w:rsid w:val="008108B2"/>
    <w:rsid w:val="008B6D19"/>
    <w:rsid w:val="0090157A"/>
    <w:rsid w:val="009479CF"/>
    <w:rsid w:val="00BD1B79"/>
    <w:rsid w:val="00D85A4B"/>
    <w:rsid w:val="00D8FB27"/>
    <w:rsid w:val="03DE69D9"/>
    <w:rsid w:val="0DF20910"/>
    <w:rsid w:val="1380540D"/>
    <w:rsid w:val="185FF046"/>
    <w:rsid w:val="19EBD477"/>
    <w:rsid w:val="26206BD8"/>
    <w:rsid w:val="29B6A65C"/>
    <w:rsid w:val="30015BE6"/>
    <w:rsid w:val="36E79864"/>
    <w:rsid w:val="38504938"/>
    <w:rsid w:val="3E0F9D49"/>
    <w:rsid w:val="4303216D"/>
    <w:rsid w:val="4849829A"/>
    <w:rsid w:val="50CB99BB"/>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582</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Επίσκεψη της Υπουργού Πολιτισμού και Αθλητισμού στη Θεσσαλονίκη και στην Αμφίπολη</dc:title>
  <dc:subject/>
  <dc:creator>Αικατερίνη Παντελίδη</dc:creator>
  <cp:keywords/>
  <dc:description/>
  <cp:lastModifiedBy>Γεωργία Μπούμη</cp:lastModifiedBy>
  <cp:revision>2</cp:revision>
  <dcterms:created xsi:type="dcterms:W3CDTF">2021-06-24T07:31:00Z</dcterms:created>
  <dcterms:modified xsi:type="dcterms:W3CDTF">2021-06-24T07:31:00Z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